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960"/>
        <w:tblW w:w="5000" w:type="pct"/>
        <w:tblLook w:val="04A0" w:firstRow="1" w:lastRow="0" w:firstColumn="1" w:lastColumn="0" w:noHBand="0" w:noVBand="1"/>
      </w:tblPr>
      <w:tblGrid>
        <w:gridCol w:w="833"/>
        <w:gridCol w:w="3390"/>
        <w:gridCol w:w="3390"/>
        <w:gridCol w:w="3390"/>
        <w:gridCol w:w="3387"/>
      </w:tblGrid>
      <w:tr w:rsidR="00FA1D60" w:rsidRPr="00FA1D60" w:rsidTr="00FA1D60">
        <w:tc>
          <w:tcPr>
            <w:tcW w:w="285" w:type="pct"/>
            <w:shd w:val="clear" w:color="auto" w:fill="D9D9D9"/>
          </w:tcPr>
          <w:p w:rsidR="00FA1D60" w:rsidRPr="00FA1D60" w:rsidRDefault="00FA1D60" w:rsidP="00FA1D6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A1D60">
              <w:rPr>
                <w:rFonts w:ascii="Calibri" w:eastAsia="Calibri" w:hAnsi="Calibri" w:cs="Times New Roman"/>
                <w:b/>
              </w:rPr>
              <w:t xml:space="preserve">Unit(s) </w:t>
            </w:r>
          </w:p>
        </w:tc>
        <w:tc>
          <w:tcPr>
            <w:tcW w:w="1179" w:type="pct"/>
            <w:shd w:val="clear" w:color="auto" w:fill="D9D9D9"/>
          </w:tcPr>
          <w:p w:rsidR="00FA1D60" w:rsidRPr="00FA1D60" w:rsidRDefault="00FA1D60" w:rsidP="00FA1D6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A1D60">
              <w:rPr>
                <w:rFonts w:ascii="Calibri" w:eastAsia="Calibri" w:hAnsi="Calibri" w:cs="Times New Roman"/>
                <w:b/>
              </w:rPr>
              <w:t>Unit 1: Launching Reader’s Workshop</w:t>
            </w:r>
          </w:p>
        </w:tc>
        <w:tc>
          <w:tcPr>
            <w:tcW w:w="1179" w:type="pct"/>
            <w:shd w:val="clear" w:color="auto" w:fill="D9D9D9"/>
          </w:tcPr>
          <w:p w:rsidR="00FA1D60" w:rsidRPr="00FA1D60" w:rsidRDefault="00FA1D60" w:rsidP="00FA1D6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A1D60">
              <w:rPr>
                <w:rFonts w:ascii="Calibri" w:eastAsia="Calibri" w:hAnsi="Calibri" w:cs="Times New Roman"/>
                <w:b/>
              </w:rPr>
              <w:t>Unit 2: Learning About Books</w:t>
            </w:r>
          </w:p>
        </w:tc>
        <w:tc>
          <w:tcPr>
            <w:tcW w:w="1179" w:type="pct"/>
            <w:shd w:val="clear" w:color="auto" w:fill="D9D9D9"/>
          </w:tcPr>
          <w:p w:rsidR="00FA1D60" w:rsidRPr="00FA1D60" w:rsidRDefault="00FA1D60" w:rsidP="00FA1D6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A1D60">
              <w:rPr>
                <w:rFonts w:ascii="Calibri" w:eastAsia="Calibri" w:hAnsi="Calibri" w:cs="Times New Roman"/>
                <w:b/>
              </w:rPr>
              <w:t>Unit 3: Book Reviews</w:t>
            </w:r>
          </w:p>
        </w:tc>
        <w:tc>
          <w:tcPr>
            <w:tcW w:w="1178" w:type="pct"/>
            <w:shd w:val="clear" w:color="auto" w:fill="D9D9D9"/>
          </w:tcPr>
          <w:p w:rsidR="00FA1D60" w:rsidRPr="00FA1D60" w:rsidRDefault="00FA1D60" w:rsidP="00FA1D60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FA1D60">
              <w:rPr>
                <w:rFonts w:ascii="Calibri" w:eastAsia="Calibri" w:hAnsi="Calibri" w:cs="Times New Roman"/>
                <w:b/>
              </w:rPr>
              <w:t>Unit 4: Information Report</w:t>
            </w:r>
          </w:p>
        </w:tc>
      </w:tr>
      <w:tr w:rsidR="00FA1D60" w:rsidRPr="00FA1D60" w:rsidTr="00FA1D60">
        <w:trPr>
          <w:cantSplit/>
          <w:trHeight w:val="1134"/>
        </w:trPr>
        <w:tc>
          <w:tcPr>
            <w:tcW w:w="285" w:type="pct"/>
            <w:shd w:val="clear" w:color="auto" w:fill="D9D9D9"/>
            <w:textDirection w:val="btLr"/>
          </w:tcPr>
          <w:p w:rsidR="00FA1D60" w:rsidRPr="00FA1D60" w:rsidRDefault="00FA1D60" w:rsidP="00FA1D60">
            <w:pPr>
              <w:ind w:left="360" w:right="113"/>
              <w:jc w:val="center"/>
              <w:rPr>
                <w:rFonts w:ascii="Calibri" w:eastAsia="Calibri" w:hAnsi="Calibri" w:cs="Times New Roman"/>
                <w:b/>
              </w:rPr>
            </w:pPr>
            <w:r w:rsidRPr="00FA1D60">
              <w:rPr>
                <w:rFonts w:ascii="Calibri" w:eastAsia="Calibri" w:hAnsi="Calibri" w:cs="Times New Roman"/>
                <w:b/>
              </w:rPr>
              <w:t>Essential Questions</w:t>
            </w:r>
          </w:p>
        </w:tc>
        <w:tc>
          <w:tcPr>
            <w:tcW w:w="1179" w:type="pct"/>
          </w:tcPr>
          <w:p w:rsidR="00FA1D60" w:rsidRPr="00FA1D60" w:rsidRDefault="00FA1D60" w:rsidP="00FA1D60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What is print, and why is it important?</w:t>
            </w:r>
          </w:p>
          <w:p w:rsidR="00FA1D60" w:rsidRPr="00FA1D60" w:rsidRDefault="00FA1D60" w:rsidP="00FA1D60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What stories do we know?</w:t>
            </w:r>
          </w:p>
          <w:p w:rsidR="00FA1D60" w:rsidRPr="00FA1D60" w:rsidRDefault="00FA1D60" w:rsidP="00FA1D60">
            <w:pPr>
              <w:numPr>
                <w:ilvl w:val="0"/>
                <w:numId w:val="11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How do details make our conversations and stories better?</w:t>
            </w:r>
          </w:p>
        </w:tc>
        <w:tc>
          <w:tcPr>
            <w:tcW w:w="1179" w:type="pct"/>
          </w:tcPr>
          <w:p w:rsidR="00FA1D60" w:rsidRPr="00FA1D60" w:rsidRDefault="00FA1D60" w:rsidP="00FA1D60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What do readers think about and know?</w:t>
            </w:r>
          </w:p>
          <w:p w:rsidR="00FA1D60" w:rsidRPr="00FA1D60" w:rsidRDefault="00FA1D60" w:rsidP="00FA1D60">
            <w:pPr>
              <w:numPr>
                <w:ilvl w:val="0"/>
                <w:numId w:val="1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How can we share our knowledge with others?</w:t>
            </w:r>
          </w:p>
        </w:tc>
        <w:tc>
          <w:tcPr>
            <w:tcW w:w="1179" w:type="pct"/>
          </w:tcPr>
          <w:p w:rsidR="00FA1D60" w:rsidRPr="00FA1D60" w:rsidRDefault="00FA1D60" w:rsidP="00FA1D60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-4963160</wp:posOffset>
                      </wp:positionH>
                      <wp:positionV relativeFrom="paragraph">
                        <wp:posOffset>-1219835</wp:posOffset>
                      </wp:positionV>
                      <wp:extent cx="9267825" cy="714375"/>
                      <wp:effectExtent l="0" t="0" r="28575" b="28575"/>
                      <wp:wrapNone/>
                      <wp:docPr id="307" name="Text Box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67825" cy="714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A1D60" w:rsidRPr="00FA1D60" w:rsidRDefault="00FA1D60" w:rsidP="00FA1D60">
                                  <w:pPr>
                                    <w:pStyle w:val="Title"/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FA1D60">
                                    <w:rPr>
                                      <w:rFonts w:ascii="Calibri" w:hAnsi="Calibri"/>
                                      <w:b/>
                                      <w:sz w:val="40"/>
                                      <w:szCs w:val="40"/>
                                    </w:rPr>
                                    <w:t>Grade: Kindergarten</w:t>
                                  </w:r>
                                </w:p>
                                <w:p w:rsidR="00FA1D60" w:rsidRPr="00FA1D60" w:rsidRDefault="00FA1D60" w:rsidP="00FA1D60">
                                  <w:pPr>
                                    <w:pStyle w:val="Title"/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FA1D60">
                                    <w:rPr>
                                      <w:rFonts w:ascii="Calibri" w:hAnsi="Calibri"/>
                                      <w:b/>
                                      <w:sz w:val="40"/>
                                      <w:szCs w:val="40"/>
                                    </w:rPr>
                                    <w:t>Reading Workshop Curriculum Map: 2015-2016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7" o:spid="_x0000_s1026" type="#_x0000_t202" style="position:absolute;left:0;text-align:left;margin-left:-390.8pt;margin-top:-96.05pt;width:729.75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">
                      <v:textbox>
                        <w:txbxContent>
                          <w:p w:rsidR="00FA1D60" w:rsidRPr="00FA1D60" w:rsidRDefault="00FA1D60" w:rsidP="00FA1D60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</w:pPr>
                            <w:r w:rsidRPr="00FA1D60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Grade: Kindergarten</w:t>
                            </w:r>
                          </w:p>
                          <w:p w:rsidR="00FA1D60" w:rsidRPr="00FA1D60" w:rsidRDefault="00FA1D60" w:rsidP="00FA1D60">
                            <w:pPr>
                              <w:pStyle w:val="Title"/>
                              <w:jc w:val="center"/>
                              <w:rPr>
                                <w:rFonts w:ascii="Calibri" w:hAnsi="Calibri"/>
                                <w:b/>
                                <w:sz w:val="48"/>
                                <w:szCs w:val="48"/>
                              </w:rPr>
                            </w:pPr>
                            <w:r w:rsidRPr="00FA1D60">
                              <w:rPr>
                                <w:rFonts w:ascii="Calibri" w:hAnsi="Calibri"/>
                                <w:b/>
                                <w:sz w:val="40"/>
                                <w:szCs w:val="40"/>
                              </w:rPr>
                              <w:t>Reading Workshop Curriculum Map: 2015-2016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1D60">
              <w:rPr>
                <w:rFonts w:ascii="Calibri" w:eastAsia="Calibri" w:hAnsi="Calibri" w:cs="Times New Roman"/>
              </w:rPr>
              <w:t>What are the different parts of books?</w:t>
            </w:r>
          </w:p>
          <w:p w:rsidR="00FA1D60" w:rsidRPr="00FA1D60" w:rsidRDefault="00FA1D60" w:rsidP="00FA1D60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What type of structure does this text use?</w:t>
            </w:r>
          </w:p>
          <w:p w:rsidR="00FA1D60" w:rsidRPr="00FA1D60" w:rsidRDefault="00FA1D60" w:rsidP="00FA1D60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What can you tell me about the author’s writing technique?</w:t>
            </w:r>
          </w:p>
        </w:tc>
        <w:tc>
          <w:tcPr>
            <w:tcW w:w="1178" w:type="pct"/>
          </w:tcPr>
          <w:p w:rsidR="00FA1D60" w:rsidRPr="00FA1D60" w:rsidRDefault="00FA1D60" w:rsidP="00FA1D60">
            <w:pPr>
              <w:numPr>
                <w:ilvl w:val="0"/>
                <w:numId w:val="3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How can I share what I know and what I think with others?</w:t>
            </w:r>
          </w:p>
        </w:tc>
      </w:tr>
      <w:tr w:rsidR="00FA1D60" w:rsidRPr="00FA1D60" w:rsidTr="00FA1D60">
        <w:trPr>
          <w:cantSplit/>
          <w:trHeight w:val="1134"/>
        </w:trPr>
        <w:tc>
          <w:tcPr>
            <w:tcW w:w="285" w:type="pct"/>
            <w:shd w:val="clear" w:color="auto" w:fill="D9D9D9"/>
            <w:textDirection w:val="btLr"/>
          </w:tcPr>
          <w:p w:rsidR="00FA1D60" w:rsidRPr="00FA1D60" w:rsidRDefault="00FA1D60" w:rsidP="00FA1D60">
            <w:pPr>
              <w:ind w:left="360" w:right="113"/>
              <w:jc w:val="center"/>
              <w:rPr>
                <w:rFonts w:ascii="Calibri" w:eastAsia="Calibri" w:hAnsi="Calibri" w:cs="Times New Roman"/>
                <w:b/>
                <w:sz w:val="40"/>
                <w:szCs w:val="40"/>
              </w:rPr>
            </w:pPr>
            <w:r w:rsidRPr="00FA1D60">
              <w:rPr>
                <w:rFonts w:ascii="Calibri" w:eastAsia="Calibri" w:hAnsi="Calibri" w:cs="Times New Roman"/>
                <w:b/>
                <w:sz w:val="40"/>
                <w:szCs w:val="40"/>
              </w:rPr>
              <w:t>Key Knowledge</w:t>
            </w:r>
          </w:p>
        </w:tc>
        <w:tc>
          <w:tcPr>
            <w:tcW w:w="1179" w:type="pct"/>
          </w:tcPr>
          <w:p w:rsidR="00FA1D60" w:rsidRPr="00FA1D60" w:rsidRDefault="00FA1D60" w:rsidP="00FA1D6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Learn and use rituals and routines and tools that are respectful of diverse cultures to work independently and with others.</w:t>
            </w:r>
          </w:p>
          <w:p w:rsidR="00FA1D60" w:rsidRPr="00FA1D60" w:rsidRDefault="00FA1D60" w:rsidP="00FA1D6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Begin to make text-to-self connections based on individual cultures and experiences.</w:t>
            </w:r>
          </w:p>
          <w:p w:rsidR="00FA1D60" w:rsidRPr="00FA1D60" w:rsidRDefault="00FA1D60" w:rsidP="00FA1D6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Begin to understand concepts of print.</w:t>
            </w:r>
          </w:p>
          <w:p w:rsidR="00FA1D60" w:rsidRPr="00FA1D60" w:rsidRDefault="00FA1D60" w:rsidP="00FA1D6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Begin to understand comprehension strategies (answer questions).</w:t>
            </w:r>
          </w:p>
          <w:p w:rsidR="00FA1D60" w:rsidRPr="00FA1D60" w:rsidRDefault="00FA1D60" w:rsidP="00FA1D6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View themselves as members of a diverse and respectful community of readers.</w:t>
            </w:r>
          </w:p>
          <w:p w:rsidR="00FA1D60" w:rsidRPr="00FA1D60" w:rsidRDefault="00FA1D60" w:rsidP="00FA1D60">
            <w:pPr>
              <w:numPr>
                <w:ilvl w:val="0"/>
                <w:numId w:val="4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Build oral language and vocabulary.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79" w:type="pct"/>
          </w:tcPr>
          <w:p w:rsidR="00FA1D60" w:rsidRPr="00FA1D60" w:rsidRDefault="00FA1D60" w:rsidP="00FA1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Use rituals and routines and tools that are respectful of diverse cultures to work independently and with others.</w:t>
            </w:r>
          </w:p>
          <w:p w:rsidR="00FA1D60" w:rsidRPr="00FA1D60" w:rsidRDefault="00FA1D60" w:rsidP="00FA1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Continue to make text-to-self connections based on individual cultures and experiences.</w:t>
            </w:r>
          </w:p>
          <w:p w:rsidR="00FA1D60" w:rsidRPr="00FA1D60" w:rsidRDefault="00FA1D60" w:rsidP="00FA1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Continue to develop understanding of concepts of print.</w:t>
            </w:r>
          </w:p>
          <w:p w:rsidR="00FA1D60" w:rsidRPr="00FA1D60" w:rsidRDefault="00FA1D60" w:rsidP="00FA1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Begin to understand comprehension strategies (identify important ideas).</w:t>
            </w:r>
          </w:p>
          <w:p w:rsidR="00FA1D60" w:rsidRPr="00FA1D60" w:rsidRDefault="00FA1D60" w:rsidP="00FA1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View themselves as members of a diverse and respectful community of readers.</w:t>
            </w:r>
          </w:p>
          <w:p w:rsidR="00FA1D60" w:rsidRPr="00FA1D60" w:rsidRDefault="00FA1D60" w:rsidP="00FA1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Build oral language and vocabulary.</w:t>
            </w:r>
          </w:p>
          <w:p w:rsidR="00FA1D60" w:rsidRPr="00FA1D60" w:rsidRDefault="00FA1D60" w:rsidP="00FA1D6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Recognize and discuss narrative features.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79" w:type="pct"/>
          </w:tcPr>
          <w:p w:rsidR="00FA1D60" w:rsidRPr="00FA1D60" w:rsidRDefault="00FA1D60" w:rsidP="00FA1D60">
            <w:pPr>
              <w:numPr>
                <w:ilvl w:val="0"/>
                <w:numId w:val="6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lastRenderedPageBreak/>
              <w:t>Continue to develop and use understanding of concepts of print.</w:t>
            </w:r>
          </w:p>
          <w:p w:rsidR="00FA1D60" w:rsidRPr="00FA1D60" w:rsidRDefault="00FA1D60" w:rsidP="00FA1D60">
            <w:pPr>
              <w:numPr>
                <w:ilvl w:val="0"/>
                <w:numId w:val="6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Use beginning comprehension strategies to understand texts (wondering).</w:t>
            </w:r>
          </w:p>
          <w:p w:rsidR="00FA1D60" w:rsidRPr="00FA1D60" w:rsidRDefault="00FA1D60" w:rsidP="00FA1D60">
            <w:pPr>
              <w:numPr>
                <w:ilvl w:val="0"/>
                <w:numId w:val="6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Continue to make text-to-self, text-to-text, and text-to-world connections based on individual cultures and experiences.</w:t>
            </w:r>
          </w:p>
          <w:p w:rsidR="00FA1D60" w:rsidRPr="00FA1D60" w:rsidRDefault="00FA1D60" w:rsidP="00FA1D60">
            <w:pPr>
              <w:numPr>
                <w:ilvl w:val="0"/>
                <w:numId w:val="6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Compare and contrast books by the same authors.</w:t>
            </w:r>
          </w:p>
          <w:p w:rsidR="00FA1D60" w:rsidRPr="00FA1D60" w:rsidRDefault="00FA1D60" w:rsidP="00FA1D60">
            <w:pPr>
              <w:numPr>
                <w:ilvl w:val="0"/>
                <w:numId w:val="6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Continue to use reading strategies for independent reading.</w:t>
            </w:r>
          </w:p>
          <w:p w:rsidR="00FA1D60" w:rsidRPr="00FA1D60" w:rsidRDefault="00FA1D60" w:rsidP="00FA1D60">
            <w:pPr>
              <w:numPr>
                <w:ilvl w:val="0"/>
                <w:numId w:val="6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Build oral language and vocabulary.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78" w:type="pct"/>
          </w:tcPr>
          <w:p w:rsidR="00FA1D60" w:rsidRPr="00FA1D60" w:rsidRDefault="00FA1D60" w:rsidP="00FA1D60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Continue to develop and use understanding of concepts of print.</w:t>
            </w:r>
          </w:p>
          <w:p w:rsidR="00FA1D60" w:rsidRPr="00FA1D60" w:rsidRDefault="00FA1D60" w:rsidP="00FA1D60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Use beginning comprehension strategies to understand texts (wondering).</w:t>
            </w:r>
          </w:p>
          <w:p w:rsidR="00FA1D60" w:rsidRPr="00FA1D60" w:rsidRDefault="00FA1D60" w:rsidP="00FA1D60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Recognize and discuss nonfiction text features that represent diverse cultures.</w:t>
            </w:r>
          </w:p>
          <w:p w:rsidR="00FA1D60" w:rsidRPr="00FA1D60" w:rsidRDefault="00FA1D60" w:rsidP="00FA1D60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Compare and contrast nonfiction and fiction texts.</w:t>
            </w:r>
          </w:p>
          <w:p w:rsidR="00FA1D60" w:rsidRPr="00FA1D60" w:rsidRDefault="00FA1D60" w:rsidP="00FA1D60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Continue to use reading strategies for independent reading.</w:t>
            </w:r>
          </w:p>
          <w:p w:rsidR="00FA1D60" w:rsidRPr="00FA1D60" w:rsidRDefault="00FA1D60" w:rsidP="00FA1D60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Continue to make text-to-self and text-to-text connections based on individual cultures and experiences.</w:t>
            </w:r>
          </w:p>
          <w:p w:rsidR="00FA1D60" w:rsidRPr="00FA1D60" w:rsidRDefault="00FA1D60" w:rsidP="00FA1D60">
            <w:pPr>
              <w:numPr>
                <w:ilvl w:val="0"/>
                <w:numId w:val="7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 xml:space="preserve">Begin to make text-to-world connections based </w:t>
            </w:r>
            <w:r w:rsidRPr="00FA1D60">
              <w:rPr>
                <w:rFonts w:ascii="Calibri" w:eastAsia="Calibri" w:hAnsi="Calibri" w:cs="Times New Roman"/>
              </w:rPr>
              <w:lastRenderedPageBreak/>
              <w:t>on individual cultures and experiences.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</w:tc>
      </w:tr>
      <w:tr w:rsidR="00FA1D60" w:rsidRPr="00FA1D60" w:rsidTr="00FA1D60">
        <w:trPr>
          <w:cantSplit/>
          <w:trHeight w:val="1134"/>
        </w:trPr>
        <w:tc>
          <w:tcPr>
            <w:tcW w:w="285" w:type="pct"/>
            <w:shd w:val="clear" w:color="auto" w:fill="D9D9D9"/>
            <w:textDirection w:val="btLr"/>
          </w:tcPr>
          <w:p w:rsidR="00FA1D60" w:rsidRPr="00FA1D60" w:rsidRDefault="00FA1D60" w:rsidP="00FA1D60">
            <w:pPr>
              <w:ind w:left="360" w:right="113"/>
              <w:contextualSpacing/>
              <w:jc w:val="center"/>
              <w:rPr>
                <w:rFonts w:ascii="Calibri" w:eastAsia="Calibri" w:hAnsi="Calibri" w:cs="Times New Roman"/>
                <w:b/>
                <w:sz w:val="40"/>
                <w:szCs w:val="40"/>
              </w:rPr>
            </w:pPr>
            <w:r w:rsidRPr="00FA1D60">
              <w:rPr>
                <w:rFonts w:ascii="Calibri" w:eastAsia="Calibri" w:hAnsi="Calibri" w:cs="Times New Roman"/>
                <w:b/>
                <w:sz w:val="40"/>
                <w:szCs w:val="40"/>
              </w:rPr>
              <w:lastRenderedPageBreak/>
              <w:t>Skills and  Strategies</w:t>
            </w:r>
          </w:p>
        </w:tc>
        <w:tc>
          <w:tcPr>
            <w:tcW w:w="1179" w:type="pct"/>
          </w:tcPr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Understand print concepts.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Make inferences based on text evidence.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Ask questions.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Make connections.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Use fix-up monitoring reading strategies.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Learn to participate in cooperative structures.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Turn and Talk.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Take picture walks.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Build oral language and vocabulary.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Do what good readers do:</w:t>
            </w:r>
          </w:p>
          <w:p w:rsidR="00FA1D60" w:rsidRPr="00FA1D60" w:rsidRDefault="00FA1D60" w:rsidP="00FA1D60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Read a lot.</w:t>
            </w:r>
          </w:p>
          <w:p w:rsidR="00FA1D60" w:rsidRPr="00FA1D60" w:rsidRDefault="00FA1D60" w:rsidP="00FA1D60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Read daily.</w:t>
            </w:r>
          </w:p>
          <w:p w:rsidR="00FA1D60" w:rsidRPr="00FA1D60" w:rsidRDefault="00FA1D60" w:rsidP="00FA1D60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Talk about what they read.</w:t>
            </w:r>
          </w:p>
          <w:p w:rsidR="00FA1D60" w:rsidRPr="00FA1D60" w:rsidRDefault="00FA1D60" w:rsidP="00FA1D60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Learn letters and sounds.</w:t>
            </w:r>
          </w:p>
          <w:p w:rsidR="00FA1D60" w:rsidRPr="00FA1D60" w:rsidRDefault="00FA1D60" w:rsidP="00FA1D60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Learn words.</w:t>
            </w:r>
          </w:p>
          <w:p w:rsidR="00FA1D60" w:rsidRPr="00FA1D60" w:rsidRDefault="00FA1D60" w:rsidP="00FA1D60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Look at pictures.</w:t>
            </w:r>
          </w:p>
          <w:p w:rsidR="00FA1D60" w:rsidRPr="00FA1D60" w:rsidRDefault="00FA1D60" w:rsidP="00FA1D60">
            <w:pPr>
              <w:ind w:left="720"/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Think about stories.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Identify characters, settings, and major events in stories.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Make inferences.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Determine main ideas and key details.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Analyze text structure.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Create reading charts.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Select books to read during independent reading time.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Make predictions.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lastRenderedPageBreak/>
              <w:t>Practice listening.</w:t>
            </w:r>
          </w:p>
          <w:p w:rsidR="00FA1D60" w:rsidRPr="00FA1D60" w:rsidRDefault="00FA1D60" w:rsidP="00FA1D60">
            <w:pPr>
              <w:numPr>
                <w:ilvl w:val="0"/>
                <w:numId w:val="8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Activate background knowledge.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79" w:type="pct"/>
          </w:tcPr>
          <w:p w:rsidR="00FA1D60" w:rsidRPr="00FA1D60" w:rsidRDefault="00FA1D60" w:rsidP="00FA1D6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lastRenderedPageBreak/>
              <w:t xml:space="preserve">Understand print concepts. </w:t>
            </w:r>
          </w:p>
          <w:p w:rsidR="00FA1D60" w:rsidRPr="00FA1D60" w:rsidRDefault="00FA1D60" w:rsidP="00FA1D6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 xml:space="preserve">Make connections. </w:t>
            </w:r>
          </w:p>
          <w:p w:rsidR="00FA1D60" w:rsidRPr="00FA1D60" w:rsidRDefault="00FA1D60" w:rsidP="00FA1D6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 xml:space="preserve">Build oral language and vocabulary. </w:t>
            </w:r>
          </w:p>
          <w:p w:rsidR="00FA1D60" w:rsidRPr="00FA1D60" w:rsidRDefault="00FA1D60" w:rsidP="00FA1D6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 xml:space="preserve">Recognize narrative book features: </w:t>
            </w:r>
          </w:p>
          <w:p w:rsidR="00FA1D60" w:rsidRPr="00FA1D60" w:rsidRDefault="00FA1D60" w:rsidP="00FA1D60">
            <w:pPr>
              <w:autoSpaceDE w:val="0"/>
              <w:autoSpaceDN w:val="0"/>
              <w:adjustRightInd w:val="0"/>
              <w:ind w:left="72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 xml:space="preserve">Titles </w:t>
            </w:r>
          </w:p>
          <w:p w:rsidR="00FA1D60" w:rsidRPr="00FA1D60" w:rsidRDefault="00FA1D60" w:rsidP="00FA1D60">
            <w:pPr>
              <w:autoSpaceDE w:val="0"/>
              <w:autoSpaceDN w:val="0"/>
              <w:adjustRightInd w:val="0"/>
              <w:ind w:left="72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 xml:space="preserve">Cover pictures </w:t>
            </w:r>
          </w:p>
          <w:p w:rsidR="00FA1D60" w:rsidRPr="00FA1D60" w:rsidRDefault="00FA1D60" w:rsidP="00FA1D60">
            <w:pPr>
              <w:autoSpaceDE w:val="0"/>
              <w:autoSpaceDN w:val="0"/>
              <w:adjustRightInd w:val="0"/>
              <w:ind w:left="72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 xml:space="preserve">Authors’ names </w:t>
            </w:r>
          </w:p>
          <w:p w:rsidR="00FA1D60" w:rsidRPr="00FA1D60" w:rsidRDefault="00FA1D60" w:rsidP="00FA1D60">
            <w:pPr>
              <w:autoSpaceDE w:val="0"/>
              <w:autoSpaceDN w:val="0"/>
              <w:adjustRightInd w:val="0"/>
              <w:ind w:left="72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 xml:space="preserve">Words on pages </w:t>
            </w:r>
          </w:p>
          <w:p w:rsidR="00FA1D60" w:rsidRPr="00FA1D60" w:rsidRDefault="00FA1D60" w:rsidP="00FA1D60">
            <w:pPr>
              <w:autoSpaceDE w:val="0"/>
              <w:autoSpaceDN w:val="0"/>
              <w:adjustRightInd w:val="0"/>
              <w:ind w:left="72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 xml:space="preserve">Pictures match words  Pages go with “big ideas” </w:t>
            </w:r>
          </w:p>
          <w:p w:rsidR="00FA1D60" w:rsidRPr="00FA1D60" w:rsidRDefault="00FA1D60" w:rsidP="00FA1D6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Make text-to-self connections.</w:t>
            </w:r>
          </w:p>
          <w:p w:rsidR="00FA1D60" w:rsidRPr="00FA1D60" w:rsidRDefault="00FA1D60" w:rsidP="00FA1D6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Identify “big ideas.”</w:t>
            </w:r>
          </w:p>
          <w:p w:rsidR="00FA1D60" w:rsidRPr="00FA1D60" w:rsidRDefault="00FA1D60" w:rsidP="00FA1D6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Analyze text structure and organization.</w:t>
            </w:r>
          </w:p>
          <w:p w:rsidR="00FA1D60" w:rsidRPr="00FA1D60" w:rsidRDefault="00FA1D60" w:rsidP="00FA1D6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Use print and picture cues to decide what is in books.</w:t>
            </w:r>
          </w:p>
          <w:p w:rsidR="00FA1D60" w:rsidRPr="00FA1D60" w:rsidRDefault="00FA1D60" w:rsidP="00FA1D6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  <w:r w:rsidRPr="00FA1D60">
              <w:rPr>
                <w:rFonts w:ascii="Calibri" w:eastAsia="Calibri" w:hAnsi="Calibri" w:cs="Calibri"/>
                <w:color w:val="000000"/>
              </w:rPr>
              <w:t>Understand print concepts.</w:t>
            </w:r>
          </w:p>
          <w:p w:rsidR="00FA1D60" w:rsidRPr="00FA1D60" w:rsidRDefault="00FA1D60" w:rsidP="00FA1D60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color w:val="000000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79" w:type="pct"/>
          </w:tcPr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Understand print concepts.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Make connections.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Build oral language and vocabulary.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Determine main ideas and key details.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Understand text features.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Analyze and compare books by the same author.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Wonder.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Make text-to-self, text-to-text, and text-to-world connections.</w:t>
            </w:r>
          </w:p>
        </w:tc>
        <w:tc>
          <w:tcPr>
            <w:tcW w:w="1178" w:type="pct"/>
          </w:tcPr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Understand print concepts.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Make inferences based on text evidence.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Make connections.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Build oral language and vocabulary.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Determine main ideas and key details.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Understand nonfiction text features by comparing and contrasting nonfiction and fiction texts.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Analyze text structure and organization.</w:t>
            </w:r>
          </w:p>
          <w:p w:rsidR="00FA1D60" w:rsidRPr="00FA1D60" w:rsidRDefault="00FA1D60" w:rsidP="00FA1D60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Make text-to-self, text-to-text, and text-to-world connections.</w:t>
            </w:r>
          </w:p>
        </w:tc>
      </w:tr>
      <w:tr w:rsidR="00FA1D60" w:rsidRPr="00FA1D60" w:rsidTr="00FA1D60">
        <w:trPr>
          <w:cantSplit/>
          <w:trHeight w:val="1134"/>
        </w:trPr>
        <w:tc>
          <w:tcPr>
            <w:tcW w:w="285" w:type="pct"/>
            <w:shd w:val="clear" w:color="auto" w:fill="D9D9D9"/>
            <w:textDirection w:val="btLr"/>
          </w:tcPr>
          <w:p w:rsidR="00FA1D60" w:rsidRPr="00FA1D60" w:rsidRDefault="00FA1D60" w:rsidP="00FA1D60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FA1D60"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Common Core Learning Standards</w:t>
            </w:r>
          </w:p>
        </w:tc>
        <w:tc>
          <w:tcPr>
            <w:tcW w:w="1179" w:type="pct"/>
          </w:tcPr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RL.K.1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RL.K.2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RF.K.3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RF.K.4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SL.K.4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SL.K.6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L.K.2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L.K.6</w:t>
            </w:r>
          </w:p>
        </w:tc>
        <w:tc>
          <w:tcPr>
            <w:tcW w:w="1179" w:type="pct"/>
          </w:tcPr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RL.K.1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RL.K.2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RI.K.1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RI.K.2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RF.K.3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SL.K.4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SL.K.6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L.K.1 (a-f)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L.K.2</w:t>
            </w:r>
          </w:p>
        </w:tc>
        <w:tc>
          <w:tcPr>
            <w:tcW w:w="1179" w:type="pct"/>
          </w:tcPr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RL.K.1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RL.K.2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RL.K.9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RF.K.1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RF.K.2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RF.K.3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SL.K.2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L.K.1</w:t>
            </w:r>
          </w:p>
        </w:tc>
        <w:tc>
          <w:tcPr>
            <w:tcW w:w="1178" w:type="pct"/>
          </w:tcPr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RI.K.1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RI.K.2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RI.K.3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RI.K.8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RF.K.3 (a-d)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RF.K.4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SL.K.4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SL.K.6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L.K.1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L.K.2</w:t>
            </w:r>
          </w:p>
          <w:p w:rsidR="00FA1D60" w:rsidRPr="00FA1D60" w:rsidRDefault="00FA1D60" w:rsidP="00FA1D60">
            <w:pPr>
              <w:rPr>
                <w:rFonts w:ascii="Calibri" w:eastAsia="Calibri" w:hAnsi="Calibri" w:cs="Times New Roman"/>
              </w:rPr>
            </w:pPr>
            <w:r w:rsidRPr="00FA1D60">
              <w:rPr>
                <w:rFonts w:ascii="Calibri" w:eastAsia="Calibri" w:hAnsi="Calibri" w:cs="Times New Roman"/>
              </w:rPr>
              <w:t>L.K.6</w:t>
            </w:r>
          </w:p>
        </w:tc>
      </w:tr>
    </w:tbl>
    <w:p w:rsidR="00C31583" w:rsidRDefault="00C31583"/>
    <w:sectPr w:rsidR="00C31583" w:rsidSect="00FA1D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3EA" w:rsidRDefault="00C753EA" w:rsidP="00FA1D60">
      <w:pPr>
        <w:spacing w:after="0" w:line="240" w:lineRule="auto"/>
      </w:pPr>
      <w:r>
        <w:separator/>
      </w:r>
    </w:p>
  </w:endnote>
  <w:endnote w:type="continuationSeparator" w:id="0">
    <w:p w:rsidR="00C753EA" w:rsidRDefault="00C753EA" w:rsidP="00FA1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D60" w:rsidRDefault="00FA1D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13680"/>
      <w:gridCol w:w="720"/>
    </w:tblGrid>
    <w:tr w:rsidR="00FA1D60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hor"/>
            <w:tag w:val=""/>
            <w:id w:val="1534539408"/>
            <w:placeholder>
              <w:docPart w:val="B4E48F5E217B4AD7A194C64A14A39A3F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FA1D60" w:rsidRDefault="00FA1D60" w:rsidP="00FA1D60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Community School 300 * 2050 Prospect aenue * bronx, ny 10457* tel. 718-584-6310 * facsimile 718-220-1370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FA1D60" w:rsidRDefault="00FA1D60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FA1D60" w:rsidRDefault="00FA1D60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D60" w:rsidRDefault="00FA1D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3EA" w:rsidRDefault="00C753EA" w:rsidP="00FA1D60">
      <w:pPr>
        <w:spacing w:after="0" w:line="240" w:lineRule="auto"/>
      </w:pPr>
      <w:r>
        <w:separator/>
      </w:r>
    </w:p>
  </w:footnote>
  <w:footnote w:type="continuationSeparator" w:id="0">
    <w:p w:rsidR="00C753EA" w:rsidRDefault="00C753EA" w:rsidP="00FA1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D60" w:rsidRDefault="00FA1D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D60" w:rsidRDefault="00FA1D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D60" w:rsidRDefault="00FA1D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23135"/>
    <w:multiLevelType w:val="hybridMultilevel"/>
    <w:tmpl w:val="99606A16"/>
    <w:lvl w:ilvl="0" w:tplc="4A2A96B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94232"/>
    <w:multiLevelType w:val="hybridMultilevel"/>
    <w:tmpl w:val="562650F2"/>
    <w:lvl w:ilvl="0" w:tplc="4A2A96B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E19A2"/>
    <w:multiLevelType w:val="hybridMultilevel"/>
    <w:tmpl w:val="2B9AFBDA"/>
    <w:lvl w:ilvl="0" w:tplc="4A2A96B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A2970"/>
    <w:multiLevelType w:val="hybridMultilevel"/>
    <w:tmpl w:val="C55E3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75B87"/>
    <w:multiLevelType w:val="hybridMultilevel"/>
    <w:tmpl w:val="43E63254"/>
    <w:lvl w:ilvl="0" w:tplc="4A2A96B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82AFB"/>
    <w:multiLevelType w:val="hybridMultilevel"/>
    <w:tmpl w:val="7812B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E17AB"/>
    <w:multiLevelType w:val="hybridMultilevel"/>
    <w:tmpl w:val="ACEC5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F0843"/>
    <w:multiLevelType w:val="hybridMultilevel"/>
    <w:tmpl w:val="2FA097CA"/>
    <w:lvl w:ilvl="0" w:tplc="4A2A96B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2A6A3A"/>
    <w:multiLevelType w:val="hybridMultilevel"/>
    <w:tmpl w:val="1758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9B69A9"/>
    <w:multiLevelType w:val="hybridMultilevel"/>
    <w:tmpl w:val="66D2EAEA"/>
    <w:lvl w:ilvl="0" w:tplc="4A2A96B6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906861"/>
    <w:multiLevelType w:val="hybridMultilevel"/>
    <w:tmpl w:val="5576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8"/>
  </w:num>
  <w:num w:numId="5">
    <w:abstractNumId w:val="2"/>
  </w:num>
  <w:num w:numId="6">
    <w:abstractNumId w:val="9"/>
  </w:num>
  <w:num w:numId="7">
    <w:abstractNumId w:val="1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60"/>
    <w:rsid w:val="00C31583"/>
    <w:rsid w:val="00C753EA"/>
    <w:rsid w:val="00FA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DBA9B3-112A-413C-B6E5-6FE42A1C6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A1D6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1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rsid w:val="00FA1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1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D60"/>
  </w:style>
  <w:style w:type="paragraph" w:styleId="Footer">
    <w:name w:val="footer"/>
    <w:basedOn w:val="Normal"/>
    <w:link w:val="FooterChar"/>
    <w:uiPriority w:val="99"/>
    <w:unhideWhenUsed/>
    <w:rsid w:val="00FA1D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E48F5E217B4AD7A194C64A14A39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EB3C8-079E-4362-90CE-764BB257828D}"/>
      </w:docPartPr>
      <w:docPartBody>
        <w:p w:rsidR="00000000" w:rsidRDefault="008777F6" w:rsidP="008777F6">
          <w:pPr>
            <w:pStyle w:val="B4E48F5E217B4AD7A194C64A14A39A3F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F6"/>
    <w:rsid w:val="008777F6"/>
    <w:rsid w:val="00CB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4E48F5E217B4AD7A194C64A14A39A3F">
    <w:name w:val="B4E48F5E217B4AD7A194C64A14A39A3F"/>
    <w:rsid w:val="008777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Community School 300 * 2050 Prospect aenue * bronx, ny 10457* tel. 718-584-6310 * facsimile 718-220-1370</dc:creator>
  <cp:keywords/>
  <dc:description/>
  <cp:lastModifiedBy>Olga Fotinis</cp:lastModifiedBy>
  <cp:revision>1</cp:revision>
  <dcterms:created xsi:type="dcterms:W3CDTF">2015-08-11T16:11:00Z</dcterms:created>
  <dcterms:modified xsi:type="dcterms:W3CDTF">2015-08-11T16:14:00Z</dcterms:modified>
</cp:coreProperties>
</file>